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207" w:rsidRPr="003440EF" w:rsidRDefault="00392441" w:rsidP="00232F1F">
      <w:pPr>
        <w:widowControl/>
        <w:shd w:val="clear" w:color="auto" w:fill="FFFFFF"/>
        <w:jc w:val="center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 w:val="32"/>
          <w:szCs w:val="32"/>
          <w:bdr w:val="none" w:sz="0" w:space="0" w:color="auto" w:frame="1"/>
        </w:rPr>
      </w:pPr>
      <w:bookmarkStart w:id="0" w:name="_GoBack"/>
      <w:r>
        <w:rPr>
          <w:rFonts w:asciiTheme="minorEastAsia" w:hAnsiTheme="minorEastAsia" w:cs="Times New Roman"/>
          <w:color w:val="000000"/>
          <w:spacing w:val="10"/>
          <w:kern w:val="0"/>
          <w:sz w:val="32"/>
          <w:szCs w:val="32"/>
          <w:bdr w:val="none" w:sz="0" w:space="0" w:color="auto" w:frame="1"/>
        </w:rPr>
        <w:t>日立永大</w:t>
      </w:r>
      <w:r w:rsidR="00EC1FDF" w:rsidRPr="003440EF">
        <w:rPr>
          <w:rFonts w:asciiTheme="minorEastAsia" w:hAnsiTheme="minorEastAsia" w:cs="Times New Roman"/>
          <w:color w:val="000000"/>
          <w:spacing w:val="10"/>
          <w:kern w:val="0"/>
          <w:sz w:val="32"/>
          <w:szCs w:val="32"/>
          <w:bdr w:val="none" w:sz="0" w:space="0" w:color="auto" w:frame="1"/>
        </w:rPr>
        <w:t>電</w:t>
      </w:r>
      <w:r>
        <w:rPr>
          <w:rFonts w:asciiTheme="minorEastAsia" w:hAnsiTheme="minorEastAsia" w:cs="Times New Roman"/>
          <w:color w:val="000000"/>
          <w:spacing w:val="10"/>
          <w:kern w:val="0"/>
          <w:sz w:val="32"/>
          <w:szCs w:val="32"/>
          <w:bdr w:val="none" w:sz="0" w:space="0" w:color="auto" w:frame="1"/>
        </w:rPr>
        <w:t>梯</w:t>
      </w:r>
      <w:r w:rsidR="001E3207" w:rsidRPr="003440EF">
        <w:rPr>
          <w:rFonts w:asciiTheme="minorEastAsia" w:hAnsiTheme="minorEastAsia" w:cs="Times New Roman" w:hint="eastAsia"/>
          <w:color w:val="000000"/>
          <w:spacing w:val="10"/>
          <w:kern w:val="0"/>
          <w:sz w:val="32"/>
          <w:szCs w:val="32"/>
          <w:bdr w:val="none" w:sz="0" w:space="0" w:color="auto" w:frame="1"/>
        </w:rPr>
        <w:t>股份有</w:t>
      </w:r>
      <w:bookmarkEnd w:id="0"/>
      <w:r w:rsidR="001E3207" w:rsidRPr="003440EF">
        <w:rPr>
          <w:rFonts w:asciiTheme="minorEastAsia" w:hAnsiTheme="minorEastAsia" w:cs="Times New Roman" w:hint="eastAsia"/>
          <w:color w:val="000000"/>
          <w:spacing w:val="10"/>
          <w:kern w:val="0"/>
          <w:sz w:val="32"/>
          <w:szCs w:val="32"/>
          <w:bdr w:val="none" w:sz="0" w:space="0" w:color="auto" w:frame="1"/>
        </w:rPr>
        <w:t>限公司</w:t>
      </w:r>
    </w:p>
    <w:p w:rsidR="00232F1F" w:rsidRPr="003440EF" w:rsidRDefault="008C7C29" w:rsidP="00232F1F">
      <w:pPr>
        <w:widowControl/>
        <w:shd w:val="clear" w:color="auto" w:fill="FFFFFF"/>
        <w:jc w:val="center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 w:val="32"/>
          <w:szCs w:val="32"/>
          <w:bdr w:val="none" w:sz="0" w:space="0" w:color="auto" w:frame="1"/>
        </w:rPr>
      </w:pPr>
      <w:r>
        <w:rPr>
          <w:rFonts w:asciiTheme="minorEastAsia" w:hAnsiTheme="minorEastAsia" w:cs="Times New Roman"/>
          <w:color w:val="000000"/>
          <w:spacing w:val="10"/>
          <w:kern w:val="0"/>
          <w:sz w:val="32"/>
          <w:szCs w:val="32"/>
          <w:bdr w:val="none" w:sz="0" w:space="0" w:color="auto" w:frame="1"/>
        </w:rPr>
        <w:t>資訊</w:t>
      </w:r>
      <w:r w:rsidR="00232F1F" w:rsidRPr="003440EF">
        <w:rPr>
          <w:rFonts w:asciiTheme="minorEastAsia" w:hAnsiTheme="minorEastAsia" w:cs="Times New Roman"/>
          <w:color w:val="000000"/>
          <w:spacing w:val="10"/>
          <w:kern w:val="0"/>
          <w:sz w:val="32"/>
          <w:szCs w:val="32"/>
          <w:bdr w:val="none" w:sz="0" w:space="0" w:color="auto" w:frame="1"/>
        </w:rPr>
        <w:t>安全政策</w:t>
      </w:r>
    </w:p>
    <w:p w:rsidR="00F26C3E" w:rsidRPr="00344BC1" w:rsidRDefault="00F26C3E" w:rsidP="00F26C3E">
      <w:pPr>
        <w:pStyle w:val="a5"/>
        <w:widowControl/>
        <w:numPr>
          <w:ilvl w:val="0"/>
          <w:numId w:val="5"/>
        </w:numPr>
        <w:shd w:val="clear" w:color="auto" w:fill="FFFFFF"/>
        <w:ind w:leftChars="0"/>
        <w:rPr>
          <w:rFonts w:asciiTheme="minorEastAsia" w:hAnsiTheme="minorEastAsia" w:cs="Times New Roman"/>
          <w:color w:val="00000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kern w:val="0"/>
          <w:szCs w:val="24"/>
        </w:rPr>
        <w:t>資安政策</w:t>
      </w:r>
    </w:p>
    <w:p w:rsidR="00F26C3E" w:rsidRPr="00344BC1" w:rsidRDefault="00E71DF4" w:rsidP="007218C9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(一)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遵循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安全相關法令，及對本公司資訊資產提供適當的保護措施，以確保其機密性、完整性，可用性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</w:t>
      </w:r>
      <w:r w:rsidR="007218C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以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做為公司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安全管理與運作之最高指導方針。</w:t>
      </w:r>
    </w:p>
    <w:p w:rsidR="00F26C3E" w:rsidRPr="00344BC1" w:rsidRDefault="00E71DF4" w:rsidP="007218C9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(二)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定期評估各種可能之危害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或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造成對本公司資訊資產之影響，訂定重要資訊資產及關鍵性業務之</w:t>
      </w:r>
      <w:r w:rsidR="00785178">
        <w:rPr>
          <w:rFonts w:hint="eastAsia"/>
          <w:color w:val="000000"/>
          <w:shd w:val="clear" w:color="auto" w:fill="FFFFFF"/>
        </w:rPr>
        <w:t>緊急應變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對策及復原計</w:t>
      </w:r>
      <w:r w:rsidR="007218C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劃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，以確保本公司業務</w:t>
      </w:r>
      <w:r w:rsidR="007218C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能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持續運作。</w:t>
      </w:r>
    </w:p>
    <w:p w:rsidR="00F26C3E" w:rsidRPr="00344BC1" w:rsidRDefault="00E71DF4" w:rsidP="007218C9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(三)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宣導同仁落實資訊安全防護工作，建立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相關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業務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之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資訊安全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的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責任</w:t>
      </w:r>
      <w:r w:rsidR="007218C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、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觀念</w:t>
      </w:r>
      <w:r w:rsidR="007218C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與行為規範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F26C3E" w:rsidRPr="00344BC1" w:rsidRDefault="00E71DF4" w:rsidP="007218C9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(四)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使用或連結本公司資訊環境之往來廠商、客戶或相關業務資訊接觸之第三方人員，</w:t>
      </w:r>
      <w:r w:rsidR="00B874F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共同遵循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本公司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資安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政策</w:t>
      </w:r>
      <w:r w:rsidR="00F26C3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相關規定</w:t>
      </w:r>
      <w:r w:rsidR="00B874F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B874FF" w:rsidRPr="00344BC1" w:rsidRDefault="00B874FF" w:rsidP="00F26C3E">
      <w:pPr>
        <w:widowControl/>
        <w:shd w:val="clear" w:color="auto" w:fill="FFFFFF"/>
        <w:ind w:leftChars="100" w:left="240"/>
        <w:rPr>
          <w:rFonts w:asciiTheme="minorEastAsia" w:hAnsiTheme="minorEastAsia" w:cs="Times New Roman"/>
          <w:color w:val="000000"/>
          <w:kern w:val="0"/>
          <w:szCs w:val="24"/>
        </w:rPr>
      </w:pPr>
    </w:p>
    <w:p w:rsidR="00232F1F" w:rsidRPr="00344BC1" w:rsidRDefault="00AB6B60" w:rsidP="000A4F67">
      <w:pPr>
        <w:pStyle w:val="a5"/>
        <w:widowControl/>
        <w:numPr>
          <w:ilvl w:val="0"/>
          <w:numId w:val="5"/>
        </w:numPr>
        <w:shd w:val="clear" w:color="auto" w:fill="FFFFFF"/>
        <w:ind w:leftChars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03559C">
        <w:rPr>
          <w:color w:val="000000" w:themeColor="text1"/>
        </w:rPr>
        <w:t>適用對象</w:t>
      </w:r>
      <w:r w:rsidR="00232F1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br/>
        <w:t>本政策適用於本</w:t>
      </w:r>
      <w:r w:rsidR="00EC1FD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公司全體</w:t>
      </w:r>
      <w:r w:rsidR="00FB64EC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員工</w:t>
      </w:r>
      <w:r w:rsidR="00232F1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、</w:t>
      </w:r>
      <w:r w:rsidR="00EC1FD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及外部客戶、廠商或相關業務資訊</w:t>
      </w:r>
      <w:r w:rsidR="00232F1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接觸</w:t>
      </w:r>
      <w:r w:rsidR="00EC1FD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之</w:t>
      </w:r>
      <w:r w:rsidR="00232F1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第三方人員。</w:t>
      </w:r>
    </w:p>
    <w:p w:rsidR="00744AF1" w:rsidRPr="00344BC1" w:rsidRDefault="00744AF1" w:rsidP="00744AF1">
      <w:pPr>
        <w:pStyle w:val="a5"/>
        <w:widowControl/>
        <w:shd w:val="clear" w:color="auto" w:fill="FFFFFF"/>
        <w:ind w:leftChars="0" w:left="24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FB64EC" w:rsidRPr="00344BC1" w:rsidRDefault="00232F1F" w:rsidP="00FB64EC">
      <w:pPr>
        <w:pStyle w:val="a5"/>
        <w:widowControl/>
        <w:numPr>
          <w:ilvl w:val="0"/>
          <w:numId w:val="5"/>
        </w:numPr>
        <w:shd w:val="clear" w:color="auto" w:fill="FFFFFF"/>
        <w:ind w:leftChars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目標</w:t>
      </w:r>
    </w:p>
    <w:p w:rsidR="00232F1F" w:rsidRPr="00344BC1" w:rsidRDefault="00232F1F" w:rsidP="00A12727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(一)確保</w:t>
      </w:r>
      <w:r w:rsidR="006A5A48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公司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業務相關資訊之機密性，保障</w:t>
      </w:r>
      <w:r w:rsidR="006A5A48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公司及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個人資料</w:t>
      </w:r>
      <w:r w:rsidR="006A5A48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機密</w:t>
      </w:r>
      <w:r w:rsidR="00A12727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，</w:t>
      </w:r>
      <w:r w:rsidR="00B767B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確保被授權之人員才可使用資訊。</w:t>
      </w:r>
    </w:p>
    <w:p w:rsidR="00EB5B6D" w:rsidRPr="00344BC1" w:rsidRDefault="00232F1F" w:rsidP="006A5A48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(二)確保</w:t>
      </w:r>
      <w:r w:rsidR="006A5A48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公司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業務相關資訊之完整性及可用性，提高</w:t>
      </w:r>
      <w:r w:rsidR="006A5A48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作業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效能與品質。</w:t>
      </w:r>
    </w:p>
    <w:p w:rsidR="00FB64EC" w:rsidRPr="00344BC1" w:rsidRDefault="00EB5B6D" w:rsidP="00EB5B6D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確保主機、網路設備及網路通訊安全，有效降低因人為疏失、蓄意或天然災</w:t>
      </w:r>
    </w:p>
    <w:p w:rsidR="00FB64EC" w:rsidRPr="00344BC1" w:rsidRDefault="00EB5B6D" w:rsidP="00EB5B6D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害等導致之資訊資產遭竊、不當使用、洩漏、竄改或破壞等風險，確實建立</w:t>
      </w:r>
    </w:p>
    <w:p w:rsidR="00232F1F" w:rsidRPr="00344BC1" w:rsidRDefault="00EB5B6D" w:rsidP="00EB5B6D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及管理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安全之規範</w:t>
      </w:r>
      <w:r w:rsidR="00B767B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EB5B6D" w:rsidRPr="00344BC1" w:rsidRDefault="00232F1F" w:rsidP="00EB5B6D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(三)配合政策之推動，提昇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安全防護能力</w:t>
      </w:r>
      <w:r w:rsidR="00EB5B6D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FB64EC" w:rsidRPr="00344BC1" w:rsidRDefault="00EB5B6D" w:rsidP="00EB5B6D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係為確保本公司資訊的合法存取，於可能遭受外力入侵時，亦能提供完整、</w:t>
      </w:r>
    </w:p>
    <w:p w:rsidR="00FB64EC" w:rsidRPr="00344BC1" w:rsidRDefault="00EB5B6D" w:rsidP="00EB5B6D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未中斷之資訊系統運作；於事故發生時，作迅速必要之應變處置後，能在最</w:t>
      </w:r>
    </w:p>
    <w:p w:rsidR="00EB5B6D" w:rsidRPr="00344BC1" w:rsidRDefault="00EB5B6D" w:rsidP="00EB5B6D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短時間內回復正常運作，以降低該事故可能帶來之損害。</w:t>
      </w:r>
    </w:p>
    <w:p w:rsidR="00232F1F" w:rsidRPr="00344BC1" w:rsidRDefault="00232F1F" w:rsidP="00EB5B6D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(四)符合</w:t>
      </w:r>
      <w:r w:rsidR="00CA6E73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政府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法令與規範，達成業務持續</w:t>
      </w:r>
      <w:r w:rsidR="00CA6E73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運作之目標。</w:t>
      </w:r>
    </w:p>
    <w:p w:rsidR="00FB64EC" w:rsidRPr="00344BC1" w:rsidRDefault="00FB64EC" w:rsidP="00EB5B6D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232F1F" w:rsidRPr="00344BC1" w:rsidRDefault="00232F1F" w:rsidP="00232F1F">
      <w:pPr>
        <w:widowControl/>
        <w:shd w:val="clear" w:color="auto" w:fill="FFFFFF"/>
        <w:ind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四、策略</w:t>
      </w:r>
    </w:p>
    <w:p w:rsidR="00232F1F" w:rsidRPr="00344BC1" w:rsidRDefault="00232F1F" w:rsidP="001E795D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(一)</w:t>
      </w:r>
      <w:r w:rsidR="001E795D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因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應相關法律規章及營運</w:t>
      </w:r>
      <w:r w:rsidR="001E795D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之</w:t>
      </w:r>
      <w:r w:rsidR="001E795D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要求</w:t>
      </w:r>
      <w:r w:rsidR="001E795D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與</w:t>
      </w:r>
      <w:r w:rsidR="001E795D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考量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，評估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作業安全需求，建立相關程序，以確保資訊資產之機密性、完整性及可用性。</w:t>
      </w:r>
    </w:p>
    <w:p w:rsidR="00232F1F" w:rsidRPr="00344BC1" w:rsidRDefault="00232F1F" w:rsidP="00CA6E73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(二)建立本</w:t>
      </w:r>
      <w:r w:rsidR="00CA6E73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公司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安全組織並訂定分工權責，俾利推行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安全作業。</w:t>
      </w:r>
    </w:p>
    <w:p w:rsidR="00F564ED" w:rsidRDefault="00941FDA" w:rsidP="00941FDA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為有效推行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安全工作，成立公司「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</w:t>
      </w:r>
      <w:r w:rsidR="00F564ED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全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委員會」，</w:t>
      </w:r>
      <w:r w:rsidR="00FF528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由該委員會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統籌資</w:t>
      </w:r>
    </w:p>
    <w:p w:rsidR="00F564ED" w:rsidRDefault="00744AF1" w:rsidP="00941FDA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通</w:t>
      </w:r>
      <w:r w:rsidR="00941FDA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安全政策、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="00941FDA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安全維護計畫及實施情形、等協調及研議事項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，及每季召開</w:t>
      </w:r>
    </w:p>
    <w:p w:rsidR="00801991" w:rsidRPr="00344BC1" w:rsidRDefault="008C7C29" w:rsidP="00941FDA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lastRenderedPageBreak/>
        <w:t>資訊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安全審查會議</w:t>
      </w:r>
      <w:r w:rsidR="00941FDA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F564ED" w:rsidRDefault="00FF528F" w:rsidP="00941FDA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前項</w:t>
      </w:r>
      <w:r w:rsidR="00F564ED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委員會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召集人，由總經理擔任</w:t>
      </w:r>
      <w:r w:rsidR="00F564ED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之並為該委員會主任委員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，負責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安全管</w:t>
      </w:r>
    </w:p>
    <w:p w:rsidR="00F564ED" w:rsidRDefault="00FF528F" w:rsidP="00941FDA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理事項之協調及推動；執行幹事由資訊主管擔任；小組成員由各處級單位主管</w:t>
      </w:r>
    </w:p>
    <w:p w:rsidR="00FF528F" w:rsidRPr="00344BC1" w:rsidRDefault="00FF528F" w:rsidP="00941FDA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擔任；事務作業由資訊單位負責。</w:t>
      </w:r>
    </w:p>
    <w:p w:rsidR="00232F1F" w:rsidRPr="00344BC1" w:rsidRDefault="00232F1F" w:rsidP="00CA6E73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(三)依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安全責任等級分級辦法之規定執行各項應辦事項。</w:t>
      </w:r>
    </w:p>
    <w:p w:rsidR="00EF7A26" w:rsidRPr="00344BC1" w:rsidRDefault="00EF7A26" w:rsidP="00CA6E73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(四)</w:t>
      </w:r>
      <w:r w:rsidRPr="00344BC1">
        <w:rPr>
          <w:rFonts w:asciiTheme="minorEastAsia" w:hAnsiTheme="minorEastAsia" w:cs="Times New Roman"/>
          <w:szCs w:val="24"/>
        </w:rPr>
        <w:t>辦理</w:t>
      </w:r>
      <w:r w:rsidR="008C7C29">
        <w:rPr>
          <w:rFonts w:asciiTheme="minorEastAsia" w:hAnsiTheme="minorEastAsia" w:cs="Times New Roman"/>
          <w:szCs w:val="24"/>
        </w:rPr>
        <w:t>資訊</w:t>
      </w:r>
      <w:r w:rsidRPr="00344BC1">
        <w:rPr>
          <w:rFonts w:asciiTheme="minorEastAsia" w:hAnsiTheme="minorEastAsia" w:cs="Times New Roman"/>
          <w:szCs w:val="24"/>
        </w:rPr>
        <w:t>安全教育訓練，推廣員工</w:t>
      </w:r>
      <w:r w:rsidR="008C7C29">
        <w:rPr>
          <w:rFonts w:asciiTheme="minorEastAsia" w:hAnsiTheme="minorEastAsia" w:cs="Times New Roman"/>
          <w:szCs w:val="24"/>
        </w:rPr>
        <w:t>資訊</w:t>
      </w:r>
      <w:r w:rsidRPr="00344BC1">
        <w:rPr>
          <w:rFonts w:asciiTheme="minorEastAsia" w:hAnsiTheme="minorEastAsia" w:cs="Times New Roman"/>
          <w:szCs w:val="24"/>
        </w:rPr>
        <w:t>安全之意識與強化其對相關責任之認知。</w:t>
      </w:r>
    </w:p>
    <w:p w:rsidR="00232F1F" w:rsidRPr="00344BC1" w:rsidRDefault="00232F1F" w:rsidP="00CA6E73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</w:t>
      </w:r>
      <w:r w:rsidR="00EF7A26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五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)建立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安全事件通報應變機制，以確保資安事件妥善回應、控制及處理。</w:t>
      </w:r>
    </w:p>
    <w:p w:rsidR="00EF7A26" w:rsidRPr="00344BC1" w:rsidRDefault="00EF7A26" w:rsidP="00EF7A26">
      <w:pPr>
        <w:rPr>
          <w:rFonts w:asciiTheme="minorEastAsia" w:hAnsiTheme="minorEastAsia" w:cs="Times New Roman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(六)與外部往來之</w:t>
      </w:r>
      <w:r w:rsidRPr="00344BC1">
        <w:rPr>
          <w:rFonts w:asciiTheme="minorEastAsia" w:hAnsiTheme="minorEastAsia" w:cs="Times New Roman"/>
          <w:szCs w:val="24"/>
        </w:rPr>
        <w:t>服務，應建立對服務之安全進行驗證、監督等控管機制。</w:t>
      </w:r>
    </w:p>
    <w:p w:rsidR="00232F1F" w:rsidRPr="00344BC1" w:rsidRDefault="00232F1F" w:rsidP="00CA6E73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</w:t>
      </w:r>
      <w:r w:rsidR="00EF7A26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七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)定期執行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安全稽核作業，以確保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安全管理落實執行。</w:t>
      </w:r>
    </w:p>
    <w:p w:rsidR="00D0009E" w:rsidRPr="00344BC1" w:rsidRDefault="00D0009E" w:rsidP="00CA6E73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D0009E" w:rsidRPr="00344BC1" w:rsidRDefault="00D0009E" w:rsidP="00D0009E">
      <w:pPr>
        <w:widowControl/>
        <w:shd w:val="clear" w:color="auto" w:fill="FFFFFF"/>
        <w:ind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五、具體</w:t>
      </w:r>
      <w:r w:rsidR="002D5FA4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評估項目</w:t>
      </w:r>
    </w:p>
    <w:p w:rsidR="00D0009E" w:rsidRPr="00344BC1" w:rsidRDefault="00D0009E" w:rsidP="002D5FA4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(一)資訊架構檢視</w:t>
      </w:r>
    </w:p>
    <w:p w:rsidR="00A12727" w:rsidRPr="00344BC1" w:rsidRDefault="00D0009E" w:rsidP="00A12727">
      <w:pPr>
        <w:widowControl/>
        <w:ind w:left="480" w:hanging="54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檢視相關措施之架構與維運機制是否存在失效的風險，及針對業務持續運作之</w:t>
      </w:r>
    </w:p>
    <w:p w:rsidR="00A12727" w:rsidRPr="00344BC1" w:rsidRDefault="00D0009E" w:rsidP="00A12727">
      <w:pPr>
        <w:widowControl/>
        <w:ind w:left="480" w:hanging="54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妥適性進行風險分析</w:t>
      </w:r>
      <w:r w:rsidR="002D5FA4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及衝擊風險承擔能力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，並提出資訊架構安全評估之結果與</w:t>
      </w:r>
    </w:p>
    <w:p w:rsidR="00D0009E" w:rsidRPr="00344BC1" w:rsidRDefault="00D0009E" w:rsidP="00A12727">
      <w:pPr>
        <w:widowControl/>
        <w:ind w:left="480" w:hanging="54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建議。</w:t>
      </w:r>
    </w:p>
    <w:p w:rsidR="00D0009E" w:rsidRPr="00344BC1" w:rsidRDefault="00D0009E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(二)網路活動檢視</w:t>
      </w:r>
    </w:p>
    <w:p w:rsidR="002D5FA4" w:rsidRPr="00344BC1" w:rsidRDefault="002D5FA4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   </w:t>
      </w:r>
      <w:r w:rsidR="00D0009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檢視設備之存取</w:t>
      </w:r>
      <w:r w:rsidR="002E46CF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記</w:t>
      </w:r>
      <w:r w:rsidR="00D0009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錄及帳號權限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，及</w:t>
      </w:r>
      <w:r w:rsidR="00D0009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網路設備、資安設備及伺服器之存取記</w:t>
      </w:r>
    </w:p>
    <w:p w:rsidR="00D0009E" w:rsidRPr="00344BC1" w:rsidRDefault="002D5FA4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   </w:t>
      </w:r>
      <w:r w:rsidR="00D0009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錄、帳號權限之授予與監控機制是否符合內控作業規範。</w:t>
      </w:r>
    </w:p>
    <w:p w:rsidR="002D5FA4" w:rsidRPr="00344BC1" w:rsidRDefault="00D0009E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(三)網路設備、伺服器及終端機等設備檢測</w:t>
      </w:r>
      <w:r w:rsidR="002D5FA4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，主要以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網路設備、伺服器之備援與</w:t>
      </w:r>
    </w:p>
    <w:p w:rsidR="00D0009E" w:rsidRPr="00344BC1" w:rsidRDefault="002D5FA4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   </w:t>
      </w:r>
      <w:r w:rsidR="00D0009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備份機制，及復原計劃SOP是否完整。</w:t>
      </w:r>
    </w:p>
    <w:p w:rsidR="002D5FA4" w:rsidRPr="00344BC1" w:rsidRDefault="00D0009E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(四)網站或主機安全檢測</w:t>
      </w:r>
      <w:r w:rsidR="002D5FA4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檢視受駭客攻擊狀況與</w:t>
      </w:r>
      <w:r w:rsidR="002E46CF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記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錄，確認</w:t>
      </w:r>
      <w:r w:rsidR="00137389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防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火牆設定機制是否</w:t>
      </w:r>
    </w:p>
    <w:p w:rsidR="00D0009E" w:rsidRPr="00344BC1" w:rsidRDefault="002D5FA4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   </w:t>
      </w:r>
      <w:r w:rsidR="00D0009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完備。</w:t>
      </w:r>
    </w:p>
    <w:p w:rsidR="00D0009E" w:rsidRPr="00344BC1" w:rsidRDefault="00D0009E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(五)安全設定檢視</w:t>
      </w:r>
      <w:r w:rsidR="002D5FA4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伺服器提供服務之安全性密碼設定及更新是否符合內控規範</w:t>
      </w:r>
      <w:r w:rsidR="002D5FA4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2D5FA4" w:rsidRPr="00344BC1" w:rsidRDefault="00D0009E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(六)郵件及入口網站檢視</w:t>
      </w:r>
      <w:r w:rsidR="002D5FA4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郵件是否有郵件過濾(機密或垃圾)及防毒病毒碼是否更</w:t>
      </w:r>
    </w:p>
    <w:p w:rsidR="00D0009E" w:rsidRPr="00344BC1" w:rsidRDefault="002D5FA4" w:rsidP="003440EF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   </w:t>
      </w:r>
      <w:r w:rsidR="00D0009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新可以達到保護機制。</w:t>
      </w:r>
    </w:p>
    <w:p w:rsidR="00B767B2" w:rsidRPr="00344BC1" w:rsidRDefault="00B767B2" w:rsidP="00CA6E73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B767B2" w:rsidRPr="00344BC1" w:rsidRDefault="002D5FA4" w:rsidP="00B767B2">
      <w:pPr>
        <w:widowControl/>
        <w:shd w:val="clear" w:color="auto" w:fill="FFFFFF"/>
        <w:ind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六</w:t>
      </w:r>
      <w:r w:rsidR="00B767B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、</w:t>
      </w:r>
      <w:r w:rsidR="00910E6C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制度規範</w:t>
      </w:r>
      <w:r w:rsidR="00937469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與遵循</w:t>
      </w:r>
    </w:p>
    <w:p w:rsidR="000A4F67" w:rsidRPr="00344BC1" w:rsidRDefault="00937469" w:rsidP="00937469">
      <w:pPr>
        <w:autoSpaceDE w:val="0"/>
        <w:autoSpaceDN w:val="0"/>
        <w:adjustRightInd w:val="0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本公司為強化公司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安全管理機制,</w:t>
      </w:r>
      <w:r w:rsidR="000A4F67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 xml:space="preserve"> 制定具體管理方案</w:t>
      </w:r>
      <w:r w:rsidR="00910E6C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以為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共同遵循標準</w:t>
      </w:r>
      <w:r w:rsidR="000A4F67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：</w:t>
      </w:r>
    </w:p>
    <w:p w:rsidR="00910E6C" w:rsidRPr="00344BC1" w:rsidRDefault="000A4F67" w:rsidP="00937469">
      <w:pPr>
        <w:autoSpaceDE w:val="0"/>
        <w:autoSpaceDN w:val="0"/>
        <w:adjustRightInd w:val="0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(一)</w:t>
      </w:r>
      <w:r w:rsidR="00937469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確保資料、軟硬體設備及網路安全,特制訂「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="00937469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安全管理辦法」</w:t>
      </w:r>
      <w:r w:rsidR="00910E6C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0A4F67" w:rsidRPr="00344BC1" w:rsidRDefault="000A4F67" w:rsidP="00850899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(二)</w:t>
      </w:r>
      <w:r w:rsidR="00937469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在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="00937469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</w:t>
      </w:r>
      <w:r w:rsidR="000C21A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建置</w:t>
      </w:r>
      <w:r w:rsidR="00937469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資料加密、網路資安、存取控制、密碼管理、通訊安全等防護</w:t>
      </w:r>
      <w:r w:rsidR="000C21A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</w:t>
      </w:r>
      <w:r w:rsidR="00937469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均</w:t>
      </w:r>
      <w:r w:rsidR="000C21A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規劃</w:t>
      </w:r>
      <w:r w:rsidR="009313B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運用科技</w:t>
      </w:r>
      <w:r w:rsidR="00937469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軟體</w:t>
      </w:r>
      <w:r w:rsidR="000C21A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及</w:t>
      </w:r>
      <w:r w:rsidR="009313B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工具</w:t>
      </w:r>
      <w:r w:rsidR="000C21A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以</w:t>
      </w:r>
      <w:r w:rsidR="009313B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提升防護能力</w:t>
      </w:r>
      <w:r w:rsidR="00910E6C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(如防火牆、VPN驗證、病毒防制、郵件過濾或網路環境等)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937469" w:rsidRPr="00344BC1" w:rsidRDefault="000A4F67" w:rsidP="00850899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(三)</w:t>
      </w:r>
      <w:r w:rsidR="000C21A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對於</w:t>
      </w:r>
      <w:r w:rsidR="00910E6C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電腦設備安全管理如</w:t>
      </w:r>
      <w:r w:rsidR="000C21A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主機異地備援、資料異地備份、主機及服務復原程序等均完整建立標準處理程序SOP</w:t>
      </w:r>
      <w:r w:rsidR="0098271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(程序及辦法參考如下)</w:t>
      </w:r>
      <w:r w:rsidR="000C21A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，並定期檢視其完整性</w:t>
      </w:r>
      <w:r w:rsidR="00910E6C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，以確保系統的永續運作</w:t>
      </w:r>
      <w:r w:rsidR="00937469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D62D27" w:rsidRPr="00344BC1" w:rsidRDefault="000A4F67" w:rsidP="00850899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lastRenderedPageBreak/>
        <w:t>(四)人員宣導與訓練，提昇全體員工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安全意識。</w:t>
      </w:r>
    </w:p>
    <w:p w:rsidR="00850899" w:rsidRPr="00344BC1" w:rsidRDefault="00850899" w:rsidP="00850899">
      <w:pPr>
        <w:widowControl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(五)公司內部辦法與程序書等規範之遵循。</w:t>
      </w:r>
    </w:p>
    <w:p w:rsidR="00D62D27" w:rsidRPr="00344BC1" w:rsidRDefault="00D62D27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140-1-01-資料庫管理作業程序書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D62D27" w:rsidRPr="00344BC1" w:rsidRDefault="00D62D27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140-1-02-ORACLE資料庫異常處理作業程序書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D62D27" w:rsidRPr="00344BC1" w:rsidRDefault="00D62D27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140-2-01-電腦主機資料備份程序</w:t>
      </w:r>
      <w:r w:rsidR="0098271E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(電腦主機備份要點及記錄)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 xml:space="preserve"> 。</w:t>
      </w:r>
    </w:p>
    <w:p w:rsidR="00D62D27" w:rsidRPr="00344BC1" w:rsidRDefault="00D62D27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140-2-02-電腦主機備援程序書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98271E" w:rsidRPr="00344BC1" w:rsidRDefault="0098271E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IT001-資訊系統開發與維護辦法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D62D27" w:rsidRPr="00344BC1" w:rsidRDefault="00D62D27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IT002電腦機房管理辦法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D62D27" w:rsidRPr="00344BC1" w:rsidRDefault="00D62D27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IT003-電腦主機管理辦法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98271E" w:rsidRPr="00344BC1" w:rsidRDefault="0098271E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IT004-資訊服務管理辦法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D62D27" w:rsidRPr="00344BC1" w:rsidRDefault="00D62D27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IT005資訊安全管理辦法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D62D27" w:rsidRPr="00344BC1" w:rsidRDefault="00D62D27" w:rsidP="00850899">
      <w:pPr>
        <w:widowControl/>
        <w:ind w:leftChars="200" w:left="96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IT006電腦軟硬體管理辦法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1A6426" w:rsidRPr="00344BC1" w:rsidRDefault="001A6426" w:rsidP="00B767B2">
      <w:pPr>
        <w:widowControl/>
        <w:shd w:val="clear" w:color="auto" w:fill="FFFFFF"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211A9F" w:rsidRPr="00344BC1" w:rsidRDefault="002D5FA4" w:rsidP="00211A9F">
      <w:pPr>
        <w:widowControl/>
        <w:shd w:val="clear" w:color="auto" w:fill="FFFFFF"/>
        <w:ind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七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、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</w:t>
      </w:r>
      <w:r w:rsidR="000A4F67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之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責任</w:t>
      </w:r>
    </w:p>
    <w:p w:rsidR="00211A9F" w:rsidRPr="00344BC1" w:rsidRDefault="00211A9F" w:rsidP="00211A9F">
      <w:pPr>
        <w:widowControl/>
        <w:shd w:val="clear" w:color="auto" w:fill="FFFFFF"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(一)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安全委員會應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制定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安全政策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及具體管理方案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，並</w:t>
      </w:r>
      <w:r w:rsidR="00186965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實施安全維護計劃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，每年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向董事會做專案</w:t>
      </w:r>
      <w:r w:rsidR="00902B2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成果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報告</w:t>
      </w:r>
      <w:r w:rsidR="0080199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，並揭露於公司網站或年報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211A9F" w:rsidRPr="00344BC1" w:rsidRDefault="00211A9F" w:rsidP="00211A9F">
      <w:pPr>
        <w:widowControl/>
        <w:shd w:val="clear" w:color="auto" w:fill="FFFFFF"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</w:t>
      </w:r>
      <w:r w:rsidR="00CF0C72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二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)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安全管理者透過適當的標準和程序以實施本政策</w:t>
      </w:r>
      <w:r w:rsidR="00744AF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，並培養所有人員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="00744AF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風險意識與管控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211A9F" w:rsidRPr="00344BC1" w:rsidRDefault="00211A9F" w:rsidP="00211A9F">
      <w:pPr>
        <w:widowControl/>
        <w:shd w:val="clear" w:color="auto" w:fill="FFFFFF"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</w:t>
      </w:r>
      <w:r w:rsidR="00CF0C72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三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)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公司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所有人員與供應商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或相關業務資訊接觸之第三方人員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均須依照程序以維護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安全政策。</w:t>
      </w:r>
    </w:p>
    <w:p w:rsidR="00211A9F" w:rsidRPr="00344BC1" w:rsidRDefault="00211A9F" w:rsidP="00211A9F">
      <w:pPr>
        <w:widowControl/>
        <w:shd w:val="clear" w:color="auto" w:fill="FFFFFF"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</w:t>
      </w:r>
      <w:r w:rsidR="00CF0C72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四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)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公司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所有人員有責任報告任何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可能發生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的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安全風險事件，並由委員會</w:t>
      </w:r>
      <w:r w:rsidR="00CF0C72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責成</w:t>
      </w:r>
      <w:r w:rsidR="005D3DE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防制與改善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211A9F" w:rsidRPr="00344BC1" w:rsidRDefault="00211A9F" w:rsidP="00211A9F">
      <w:pPr>
        <w:widowControl/>
        <w:shd w:val="clear" w:color="auto" w:fill="FFFFFF"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(</w:t>
      </w:r>
      <w:r w:rsidR="00CF0C72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五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)任何蓄意違反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安全的行為將受到相關規範或法律行動</w:t>
      </w:r>
      <w:r w:rsidR="00744AF1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的承擔責任</w:t>
      </w: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。</w:t>
      </w:r>
    </w:p>
    <w:p w:rsidR="00211A9F" w:rsidRPr="00344BC1" w:rsidRDefault="00211A9F" w:rsidP="00211A9F">
      <w:pPr>
        <w:widowControl/>
        <w:shd w:val="clear" w:color="auto" w:fill="FFFFFF"/>
        <w:ind w:left="480"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232F1F" w:rsidRPr="00344BC1" w:rsidRDefault="002D5FA4" w:rsidP="00232F1F">
      <w:pPr>
        <w:widowControl/>
        <w:shd w:val="clear" w:color="auto" w:fill="FFFFFF"/>
        <w:ind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八</w:t>
      </w:r>
      <w:r w:rsidR="00232F1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、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資安政策之評估與</w:t>
      </w:r>
      <w:r w:rsidR="00232F1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審查</w:t>
      </w:r>
      <w:r w:rsidR="00232F1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br/>
        <w:t>本政策由</w:t>
      </w:r>
      <w:r w:rsidR="00A05EE7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董事長</w:t>
      </w:r>
      <w:r w:rsidR="00232F1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核定，每年至少評估一次，或於組織有重大變更時（如組織調整、業務重大異動等）重新評估。依評估結果、相關法令、技術及業務等最新發展現況，予以適當修訂。</w:t>
      </w:r>
    </w:p>
    <w:p w:rsidR="00BC3AFB" w:rsidRPr="00344BC1" w:rsidRDefault="00BC3AFB">
      <w:pPr>
        <w:rPr>
          <w:rFonts w:asciiTheme="minorEastAsia" w:hAnsiTheme="minorEastAsia" w:cs="Times New Roman"/>
          <w:szCs w:val="24"/>
        </w:rPr>
      </w:pPr>
    </w:p>
    <w:p w:rsidR="00211A9F" w:rsidRPr="001E3207" w:rsidRDefault="002D5FA4" w:rsidP="00211A9F">
      <w:pPr>
        <w:widowControl/>
        <w:shd w:val="clear" w:color="auto" w:fill="FFFFFF"/>
        <w:ind w:hanging="48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 w:val="32"/>
          <w:szCs w:val="32"/>
        </w:rPr>
      </w:pPr>
      <w:r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九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、</w:t>
      </w:r>
      <w:r w:rsidR="00902B2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公告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實施</w:t>
      </w:r>
      <w:r w:rsidR="00902B22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與宣達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br/>
        <w:t>本政策經</w:t>
      </w:r>
      <w:r w:rsidR="008C7C29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資訊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安全管理委員會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通過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，公告施行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日期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，並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在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公司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官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網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或年報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公告</w:t>
      </w:r>
      <w:r w:rsid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公司資安政策</w:t>
      </w:r>
      <w:r w:rsidR="00211A9F" w:rsidRPr="00344BC1">
        <w:rPr>
          <w:rFonts w:asciiTheme="minorEastAsia" w:hAnsiTheme="minorEastAsia" w:cs="Times New Roman"/>
          <w:color w:val="000000"/>
          <w:spacing w:val="10"/>
          <w:kern w:val="0"/>
          <w:szCs w:val="24"/>
        </w:rPr>
        <w:t>，修正時亦同</w:t>
      </w:r>
      <w:r w:rsidR="00850899" w:rsidRPr="00344BC1">
        <w:rPr>
          <w:rFonts w:asciiTheme="minorEastAsia" w:hAnsiTheme="minorEastAsia" w:cs="Times New Roman" w:hint="eastAsia"/>
          <w:color w:val="000000"/>
          <w:spacing w:val="10"/>
          <w:kern w:val="0"/>
          <w:szCs w:val="24"/>
        </w:rPr>
        <w:t>。</w:t>
      </w:r>
    </w:p>
    <w:p w:rsidR="00211A9F" w:rsidRPr="00344BC1" w:rsidRDefault="00211A9F">
      <w:pPr>
        <w:rPr>
          <w:rFonts w:asciiTheme="minorEastAsia" w:hAnsiTheme="minorEastAsia" w:cs="Times New Roman"/>
          <w:szCs w:val="24"/>
        </w:rPr>
      </w:pPr>
    </w:p>
    <w:p w:rsidR="00785718" w:rsidRPr="00344BC1" w:rsidRDefault="00785718">
      <w:pPr>
        <w:rPr>
          <w:rFonts w:asciiTheme="minorEastAsia" w:hAnsiTheme="minorEastAsia" w:cs="Times New Roman"/>
          <w:szCs w:val="24"/>
        </w:rPr>
      </w:pPr>
    </w:p>
    <w:p w:rsidR="00785718" w:rsidRPr="00344BC1" w:rsidRDefault="00785718">
      <w:pPr>
        <w:rPr>
          <w:rFonts w:asciiTheme="minorEastAsia" w:hAnsiTheme="minorEastAsia" w:cs="Times New Roman"/>
          <w:szCs w:val="24"/>
        </w:rPr>
      </w:pPr>
    </w:p>
    <w:p w:rsidR="00785718" w:rsidRPr="00344BC1" w:rsidRDefault="00785718">
      <w:pPr>
        <w:rPr>
          <w:rFonts w:asciiTheme="minorEastAsia" w:hAnsiTheme="minorEastAsia" w:cs="Times New Roman"/>
          <w:sz w:val="32"/>
          <w:szCs w:val="32"/>
        </w:rPr>
      </w:pPr>
    </w:p>
    <w:p w:rsidR="00785718" w:rsidRDefault="00785718">
      <w:pPr>
        <w:rPr>
          <w:rFonts w:asciiTheme="minorEastAsia" w:hAnsiTheme="minorEastAsia" w:cs="Times New Roman"/>
          <w:color w:val="000000"/>
          <w:spacing w:val="10"/>
          <w:kern w:val="0"/>
          <w:sz w:val="32"/>
          <w:szCs w:val="32"/>
        </w:rPr>
      </w:pPr>
      <w:r w:rsidRPr="001E3207">
        <w:rPr>
          <w:rFonts w:asciiTheme="minorEastAsia" w:hAnsiTheme="minorEastAsia" w:cs="Times New Roman" w:hint="eastAsia"/>
          <w:sz w:val="32"/>
          <w:szCs w:val="32"/>
        </w:rPr>
        <w:t xml:space="preserve">                 </w:t>
      </w:r>
      <w:r w:rsidR="00392441">
        <w:rPr>
          <w:rFonts w:asciiTheme="minorEastAsia" w:hAnsiTheme="minorEastAsia" w:cs="Times New Roman" w:hint="eastAsia"/>
          <w:sz w:val="32"/>
          <w:szCs w:val="32"/>
        </w:rPr>
        <w:t>日立</w:t>
      </w:r>
      <w:r w:rsidR="00344BC1" w:rsidRPr="001E3207">
        <w:rPr>
          <w:rFonts w:asciiTheme="minorEastAsia" w:hAnsiTheme="minorEastAsia" w:cs="Times New Roman" w:hint="eastAsia"/>
          <w:color w:val="000000"/>
          <w:spacing w:val="10"/>
          <w:kern w:val="0"/>
          <w:sz w:val="32"/>
          <w:szCs w:val="32"/>
        </w:rPr>
        <w:t>永大電</w:t>
      </w:r>
      <w:r w:rsidR="00392441">
        <w:rPr>
          <w:rFonts w:asciiTheme="minorEastAsia" w:hAnsiTheme="minorEastAsia" w:cs="Times New Roman" w:hint="eastAsia"/>
          <w:color w:val="000000"/>
          <w:spacing w:val="10"/>
          <w:kern w:val="0"/>
          <w:sz w:val="32"/>
          <w:szCs w:val="32"/>
        </w:rPr>
        <w:t>梯</w:t>
      </w:r>
      <w:r w:rsidR="00344BC1" w:rsidRPr="001E3207">
        <w:rPr>
          <w:rFonts w:asciiTheme="minorEastAsia" w:hAnsiTheme="minorEastAsia" w:cs="Times New Roman" w:hint="eastAsia"/>
          <w:color w:val="000000"/>
          <w:spacing w:val="10"/>
          <w:kern w:val="0"/>
          <w:sz w:val="32"/>
          <w:szCs w:val="32"/>
        </w:rPr>
        <w:t>股份有限公司</w:t>
      </w:r>
    </w:p>
    <w:p w:rsidR="00DD3292" w:rsidRPr="00DD3292" w:rsidRDefault="00DD3292">
      <w:pPr>
        <w:rPr>
          <w:rFonts w:asciiTheme="minorEastAsia" w:hAnsiTheme="minorEastAsia" w:cs="Times New Roman"/>
          <w:sz w:val="32"/>
          <w:szCs w:val="32"/>
        </w:rPr>
      </w:pPr>
    </w:p>
    <w:p w:rsidR="00A05EE7" w:rsidRPr="001E3207" w:rsidRDefault="00A05EE7" w:rsidP="00A05EE7">
      <w:pPr>
        <w:rPr>
          <w:rFonts w:asciiTheme="minorEastAsia" w:hAnsiTheme="minorEastAsia" w:cs="Times New Roman"/>
          <w:sz w:val="32"/>
          <w:szCs w:val="32"/>
        </w:rPr>
      </w:pPr>
      <w:r w:rsidRPr="001E3207">
        <w:rPr>
          <w:rFonts w:asciiTheme="minorEastAsia" w:hAnsiTheme="minorEastAsia" w:cs="Times New Roman" w:hint="eastAsia"/>
          <w:sz w:val="32"/>
          <w:szCs w:val="32"/>
        </w:rPr>
        <w:lastRenderedPageBreak/>
        <w:t xml:space="preserve">                     </w:t>
      </w:r>
      <w:r>
        <w:rPr>
          <w:rFonts w:asciiTheme="minorEastAsia" w:hAnsiTheme="minorEastAsia" w:cs="Times New Roman" w:hint="eastAsia"/>
          <w:sz w:val="32"/>
          <w:szCs w:val="32"/>
        </w:rPr>
        <w:t>董 事 長</w:t>
      </w:r>
      <w:r w:rsidRPr="001E3207">
        <w:rPr>
          <w:rFonts w:asciiTheme="minorEastAsia" w:hAnsiTheme="minorEastAsia" w:cs="Times New Roman" w:hint="eastAsia"/>
          <w:sz w:val="32"/>
          <w:szCs w:val="32"/>
        </w:rPr>
        <w:t>：</w:t>
      </w:r>
      <w:r w:rsidRPr="001E3207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                 </w:t>
      </w:r>
    </w:p>
    <w:p w:rsidR="00A05EE7" w:rsidRPr="001E3207" w:rsidRDefault="00A05EE7" w:rsidP="00A05EE7">
      <w:pPr>
        <w:rPr>
          <w:rFonts w:asciiTheme="minorEastAsia" w:hAnsiTheme="minorEastAsia" w:cs="Times New Roman"/>
          <w:sz w:val="32"/>
          <w:szCs w:val="32"/>
        </w:rPr>
      </w:pPr>
      <w:r w:rsidRPr="001E3207">
        <w:rPr>
          <w:rFonts w:asciiTheme="minorEastAsia" w:hAnsiTheme="minorEastAsia" w:cs="Times New Roman" w:hint="eastAsia"/>
          <w:sz w:val="32"/>
          <w:szCs w:val="32"/>
        </w:rPr>
        <w:t xml:space="preserve">                     日    期：</w:t>
      </w:r>
      <w:r w:rsidRPr="001E3207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                 </w:t>
      </w:r>
    </w:p>
    <w:p w:rsidR="00344BC1" w:rsidRPr="00A05EE7" w:rsidRDefault="00344BC1">
      <w:pPr>
        <w:rPr>
          <w:rFonts w:asciiTheme="minorEastAsia" w:hAnsiTheme="minorEastAsia" w:cs="Times New Roman"/>
          <w:sz w:val="32"/>
          <w:szCs w:val="32"/>
        </w:rPr>
      </w:pPr>
    </w:p>
    <w:p w:rsidR="00785718" w:rsidRPr="001E3207" w:rsidRDefault="00785718">
      <w:pPr>
        <w:rPr>
          <w:rFonts w:asciiTheme="minorEastAsia" w:hAnsiTheme="minorEastAsia" w:cs="Times New Roman"/>
          <w:sz w:val="32"/>
          <w:szCs w:val="32"/>
        </w:rPr>
      </w:pPr>
      <w:r w:rsidRPr="001E3207">
        <w:rPr>
          <w:rFonts w:asciiTheme="minorEastAsia" w:hAnsiTheme="minorEastAsia" w:cs="Times New Roman" w:hint="eastAsia"/>
          <w:sz w:val="32"/>
          <w:szCs w:val="32"/>
        </w:rPr>
        <w:t xml:space="preserve">                     總 經 理：</w:t>
      </w:r>
      <w:r w:rsidR="00344BC1" w:rsidRPr="001E3207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                 </w:t>
      </w:r>
    </w:p>
    <w:p w:rsidR="00344BC1" w:rsidRPr="001E3207" w:rsidRDefault="00344BC1">
      <w:pPr>
        <w:rPr>
          <w:rFonts w:asciiTheme="minorEastAsia" w:hAnsiTheme="minorEastAsia" w:cs="Times New Roman"/>
          <w:sz w:val="32"/>
          <w:szCs w:val="32"/>
        </w:rPr>
      </w:pPr>
      <w:r w:rsidRPr="001E3207">
        <w:rPr>
          <w:rFonts w:asciiTheme="minorEastAsia" w:hAnsiTheme="minorEastAsia" w:cs="Times New Roman" w:hint="eastAsia"/>
          <w:sz w:val="32"/>
          <w:szCs w:val="32"/>
        </w:rPr>
        <w:t xml:space="preserve">                     日    期：</w:t>
      </w:r>
      <w:r w:rsidRPr="001E3207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                 </w:t>
      </w:r>
    </w:p>
    <w:sectPr w:rsidR="00344BC1" w:rsidRPr="001E3207" w:rsidSect="002D5FA4">
      <w:pgSz w:w="11906" w:h="16838"/>
      <w:pgMar w:top="993" w:right="1274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A80" w:rsidRDefault="00191A80" w:rsidP="00801991">
      <w:r>
        <w:separator/>
      </w:r>
    </w:p>
  </w:endnote>
  <w:endnote w:type="continuationSeparator" w:id="0">
    <w:p w:rsidR="00191A80" w:rsidRDefault="00191A80" w:rsidP="0080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A80" w:rsidRDefault="00191A80" w:rsidP="00801991">
      <w:r>
        <w:separator/>
      </w:r>
    </w:p>
  </w:footnote>
  <w:footnote w:type="continuationSeparator" w:id="0">
    <w:p w:rsidR="00191A80" w:rsidRDefault="00191A80" w:rsidP="00801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E0E7F"/>
    <w:multiLevelType w:val="hybridMultilevel"/>
    <w:tmpl w:val="7840B71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400CD3"/>
    <w:multiLevelType w:val="hybridMultilevel"/>
    <w:tmpl w:val="DCF09A2A"/>
    <w:lvl w:ilvl="0" w:tplc="4856879C">
      <w:start w:val="1"/>
      <w:numFmt w:val="taiwaneseCountingThousand"/>
      <w:lvlText w:val="%1、"/>
      <w:lvlJc w:val="left"/>
      <w:pPr>
        <w:ind w:left="2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" w15:restartNumberingAfterBreak="0">
    <w:nsid w:val="4BD621E3"/>
    <w:multiLevelType w:val="multilevel"/>
    <w:tmpl w:val="7D242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666E76"/>
    <w:multiLevelType w:val="multilevel"/>
    <w:tmpl w:val="F5069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5817F9"/>
    <w:multiLevelType w:val="multilevel"/>
    <w:tmpl w:val="B686A99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F1F"/>
    <w:rsid w:val="0004279B"/>
    <w:rsid w:val="000A480E"/>
    <w:rsid w:val="000A4F67"/>
    <w:rsid w:val="000B7F5B"/>
    <w:rsid w:val="000C21A2"/>
    <w:rsid w:val="00137389"/>
    <w:rsid w:val="00186965"/>
    <w:rsid w:val="00191A80"/>
    <w:rsid w:val="001A6426"/>
    <w:rsid w:val="001E3207"/>
    <w:rsid w:val="001E795D"/>
    <w:rsid w:val="00211A9F"/>
    <w:rsid w:val="00232F1F"/>
    <w:rsid w:val="00280B96"/>
    <w:rsid w:val="00286515"/>
    <w:rsid w:val="002D5FA4"/>
    <w:rsid w:val="002E46CF"/>
    <w:rsid w:val="003440EF"/>
    <w:rsid w:val="00344BC1"/>
    <w:rsid w:val="00392441"/>
    <w:rsid w:val="003A16C0"/>
    <w:rsid w:val="00467A49"/>
    <w:rsid w:val="00487DBA"/>
    <w:rsid w:val="00595F48"/>
    <w:rsid w:val="005D3DE2"/>
    <w:rsid w:val="0060738A"/>
    <w:rsid w:val="006A5A48"/>
    <w:rsid w:val="007218C9"/>
    <w:rsid w:val="007412EF"/>
    <w:rsid w:val="00744AF1"/>
    <w:rsid w:val="00785178"/>
    <w:rsid w:val="00785718"/>
    <w:rsid w:val="007F5EF6"/>
    <w:rsid w:val="00801991"/>
    <w:rsid w:val="00850899"/>
    <w:rsid w:val="008C7C29"/>
    <w:rsid w:val="008E18ED"/>
    <w:rsid w:val="00902B22"/>
    <w:rsid w:val="00910E6C"/>
    <w:rsid w:val="009313BE"/>
    <w:rsid w:val="00937469"/>
    <w:rsid w:val="00941FDA"/>
    <w:rsid w:val="0095038E"/>
    <w:rsid w:val="0098271E"/>
    <w:rsid w:val="00A05EE7"/>
    <w:rsid w:val="00A12727"/>
    <w:rsid w:val="00A56A83"/>
    <w:rsid w:val="00AB6B60"/>
    <w:rsid w:val="00B61BD5"/>
    <w:rsid w:val="00B767B2"/>
    <w:rsid w:val="00B8736A"/>
    <w:rsid w:val="00B874FF"/>
    <w:rsid w:val="00BC3AFB"/>
    <w:rsid w:val="00BE079E"/>
    <w:rsid w:val="00CA6E73"/>
    <w:rsid w:val="00CF0C72"/>
    <w:rsid w:val="00D0009E"/>
    <w:rsid w:val="00D307C1"/>
    <w:rsid w:val="00D62D27"/>
    <w:rsid w:val="00DD3292"/>
    <w:rsid w:val="00E043FF"/>
    <w:rsid w:val="00E71DF4"/>
    <w:rsid w:val="00EB5B6D"/>
    <w:rsid w:val="00EC1FDF"/>
    <w:rsid w:val="00ED503E"/>
    <w:rsid w:val="00EF0182"/>
    <w:rsid w:val="00EF7A26"/>
    <w:rsid w:val="00F0712D"/>
    <w:rsid w:val="00F26C3E"/>
    <w:rsid w:val="00F564ED"/>
    <w:rsid w:val="00F71B58"/>
    <w:rsid w:val="00FB64EC"/>
    <w:rsid w:val="00FB7267"/>
    <w:rsid w:val="00FF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3E5FEBB-C72F-4B4A-B654-628C3C02A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link w:val="50"/>
    <w:uiPriority w:val="9"/>
    <w:qFormat/>
    <w:rsid w:val="00232F1F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32F1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50">
    <w:name w:val="標題 5 字元"/>
    <w:basedOn w:val="a0"/>
    <w:link w:val="5"/>
    <w:uiPriority w:val="9"/>
    <w:rsid w:val="00232F1F"/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32F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32F1F"/>
    <w:rPr>
      <w:rFonts w:asciiTheme="majorHAnsi" w:eastAsiaTheme="majorEastAsia" w:hAnsiTheme="majorHAnsi" w:cstheme="majorBidi"/>
      <w:sz w:val="18"/>
      <w:szCs w:val="18"/>
    </w:rPr>
  </w:style>
  <w:style w:type="character" w:customStyle="1" w:styleId="black-title">
    <w:name w:val="black-title"/>
    <w:basedOn w:val="a0"/>
    <w:rsid w:val="00232F1F"/>
  </w:style>
  <w:style w:type="character" w:customStyle="1" w:styleId="article-bl">
    <w:name w:val="article-bl"/>
    <w:basedOn w:val="a0"/>
    <w:rsid w:val="00232F1F"/>
  </w:style>
  <w:style w:type="paragraph" w:styleId="a5">
    <w:name w:val="List Paragraph"/>
    <w:basedOn w:val="a"/>
    <w:uiPriority w:val="34"/>
    <w:qFormat/>
    <w:rsid w:val="00B8736A"/>
    <w:pPr>
      <w:ind w:leftChars="200" w:left="480"/>
    </w:pPr>
  </w:style>
  <w:style w:type="character" w:customStyle="1" w:styleId="apple-converted-space">
    <w:name w:val="apple-converted-space"/>
    <w:basedOn w:val="a0"/>
    <w:rsid w:val="00F26C3E"/>
  </w:style>
  <w:style w:type="paragraph" w:styleId="a6">
    <w:name w:val="header"/>
    <w:basedOn w:val="a"/>
    <w:link w:val="a7"/>
    <w:uiPriority w:val="99"/>
    <w:unhideWhenUsed/>
    <w:rsid w:val="008019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0199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019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0199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7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13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38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14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5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2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4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701657">
          <w:marLeft w:val="-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8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813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36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195721">
          <w:marLeft w:val="-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33199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7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0847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07456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2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06920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9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3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0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52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4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6564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2312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772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0934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37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809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2984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945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063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4754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019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1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157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2444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85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17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57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50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3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690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19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3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399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1329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97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3217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421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0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2590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312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9003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8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u17405</dc:creator>
  <cp:lastModifiedBy>u74722</cp:lastModifiedBy>
  <cp:revision>2</cp:revision>
  <cp:lastPrinted>2020-10-27T06:47:00Z</cp:lastPrinted>
  <dcterms:created xsi:type="dcterms:W3CDTF">2022-08-23T00:01:00Z</dcterms:created>
  <dcterms:modified xsi:type="dcterms:W3CDTF">2022-08-23T00:01:00Z</dcterms:modified>
</cp:coreProperties>
</file>